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EF" w:rsidRDefault="00976FEF" w:rsidP="004A79E6">
      <w:pPr>
        <w:jc w:val="both"/>
        <w:rPr>
          <w:sz w:val="18"/>
          <w:szCs w:val="18"/>
          <w:lang w:val="sr-Cyrl-CS"/>
        </w:rPr>
      </w:pPr>
      <w:bookmarkStart w:id="0" w:name="_GoBack"/>
      <w:bookmarkEnd w:id="0"/>
    </w:p>
    <w:p w:rsidR="00976FEF" w:rsidRDefault="00976FEF" w:rsidP="004A79E6">
      <w:pPr>
        <w:jc w:val="both"/>
        <w:rPr>
          <w:sz w:val="18"/>
          <w:szCs w:val="18"/>
          <w:lang w:val="sr-Cyrl-CS"/>
        </w:rPr>
      </w:pPr>
    </w:p>
    <w:p w:rsidR="00976FEF" w:rsidRDefault="00976FEF" w:rsidP="004A79E6">
      <w:pPr>
        <w:jc w:val="both"/>
        <w:rPr>
          <w:sz w:val="18"/>
          <w:szCs w:val="18"/>
          <w:lang w:val="sr-Cyrl-CS"/>
        </w:rPr>
      </w:pPr>
    </w:p>
    <w:p w:rsidR="00464F88" w:rsidRPr="00CA12B3" w:rsidRDefault="00C67207" w:rsidP="004A79E6">
      <w:pPr>
        <w:jc w:val="both"/>
        <w:rPr>
          <w:sz w:val="22"/>
          <w:szCs w:val="22"/>
          <w:lang w:val="sr-Cyrl-CS"/>
        </w:rPr>
      </w:pPr>
      <w:r w:rsidRPr="00CA12B3">
        <w:rPr>
          <w:sz w:val="22"/>
          <w:szCs w:val="22"/>
          <w:lang w:val="sr-Cyrl-CS"/>
        </w:rPr>
        <w:t xml:space="preserve">На основу Решења </w:t>
      </w:r>
      <w:r w:rsidRPr="00CA12B3">
        <w:rPr>
          <w:sz w:val="22"/>
          <w:szCs w:val="22"/>
        </w:rPr>
        <w:t xml:space="preserve">о банкротству </w:t>
      </w:r>
      <w:r w:rsidRPr="00CA12B3">
        <w:rPr>
          <w:sz w:val="22"/>
          <w:szCs w:val="22"/>
          <w:lang w:val="sr-Cyrl-CS"/>
        </w:rPr>
        <w:t xml:space="preserve">Привредног суда у Београду, </w:t>
      </w:r>
      <w:r w:rsidR="00B042E7" w:rsidRPr="00CA12B3">
        <w:rPr>
          <w:sz w:val="22"/>
          <w:szCs w:val="22"/>
          <w:lang w:val="sr-Cyrl-CS"/>
        </w:rPr>
        <w:t>П</w:t>
      </w:r>
      <w:r w:rsidR="00B042E7" w:rsidRPr="00CA12B3">
        <w:rPr>
          <w:sz w:val="22"/>
          <w:szCs w:val="22"/>
        </w:rPr>
        <w:t>осл. бр. 8.Ст.15</w:t>
      </w:r>
      <w:r w:rsidRPr="00CA12B3">
        <w:rPr>
          <w:sz w:val="22"/>
          <w:szCs w:val="22"/>
        </w:rPr>
        <w:t>2/20</w:t>
      </w:r>
      <w:r w:rsidR="00B042E7" w:rsidRPr="00CA12B3">
        <w:rPr>
          <w:sz w:val="22"/>
          <w:szCs w:val="22"/>
        </w:rPr>
        <w:t>19</w:t>
      </w:r>
      <w:r w:rsidRPr="00CA12B3">
        <w:rPr>
          <w:sz w:val="22"/>
          <w:szCs w:val="22"/>
        </w:rPr>
        <w:t xml:space="preserve"> од </w:t>
      </w:r>
      <w:r w:rsidR="00ED7C00" w:rsidRPr="00CA12B3">
        <w:rPr>
          <w:sz w:val="22"/>
          <w:szCs w:val="22"/>
        </w:rPr>
        <w:t>10</w:t>
      </w:r>
      <w:r w:rsidRPr="00CA12B3">
        <w:rPr>
          <w:sz w:val="22"/>
          <w:szCs w:val="22"/>
        </w:rPr>
        <w:t>.</w:t>
      </w:r>
      <w:r w:rsidR="00ED7C00" w:rsidRPr="00CA12B3">
        <w:rPr>
          <w:sz w:val="22"/>
          <w:szCs w:val="22"/>
        </w:rPr>
        <w:t>12</w:t>
      </w:r>
      <w:r w:rsidRPr="00CA12B3">
        <w:rPr>
          <w:sz w:val="22"/>
          <w:szCs w:val="22"/>
        </w:rPr>
        <w:t>.202</w:t>
      </w:r>
      <w:r w:rsidR="00ED7C00" w:rsidRPr="00CA12B3">
        <w:rPr>
          <w:sz w:val="22"/>
          <w:szCs w:val="22"/>
        </w:rPr>
        <w:t>0</w:t>
      </w:r>
      <w:r w:rsidRPr="00CA12B3">
        <w:rPr>
          <w:sz w:val="22"/>
          <w:szCs w:val="22"/>
        </w:rPr>
        <w:t xml:space="preserve">. </w:t>
      </w:r>
      <w:r w:rsidRPr="00CA12B3">
        <w:rPr>
          <w:sz w:val="22"/>
          <w:szCs w:val="22"/>
          <w:lang w:val="sr-Cyrl-CS"/>
        </w:rPr>
        <w:t>године, а у складу са члан</w:t>
      </w:r>
      <w:r w:rsidRPr="00CA12B3">
        <w:rPr>
          <w:sz w:val="22"/>
          <w:szCs w:val="22"/>
        </w:rPr>
        <w:t>о</w:t>
      </w:r>
      <w:r w:rsidRPr="00CA12B3">
        <w:rPr>
          <w:sz w:val="22"/>
          <w:szCs w:val="22"/>
          <w:lang w:val="sr-Cyrl-CS"/>
        </w:rPr>
        <w:t xml:space="preserve">вима 131, </w:t>
      </w:r>
      <w:r w:rsidRPr="00CA12B3">
        <w:rPr>
          <w:sz w:val="22"/>
          <w:szCs w:val="22"/>
          <w:lang w:val="ru-RU"/>
        </w:rPr>
        <w:t xml:space="preserve">132. и </w:t>
      </w:r>
      <w:r w:rsidRPr="00CA12B3">
        <w:rPr>
          <w:sz w:val="22"/>
          <w:szCs w:val="22"/>
          <w:lang w:val="sr-Cyrl-CS"/>
        </w:rPr>
        <w:t>133</w:t>
      </w:r>
      <w:r w:rsidRPr="00CA12B3">
        <w:rPr>
          <w:sz w:val="22"/>
          <w:szCs w:val="22"/>
          <w:lang w:val="ru-RU"/>
        </w:rPr>
        <w:t xml:space="preserve">. </w:t>
      </w:r>
      <w:r w:rsidRPr="00CA12B3">
        <w:rPr>
          <w:sz w:val="22"/>
          <w:szCs w:val="22"/>
          <w:lang w:val="sr-Cyrl-CS"/>
        </w:rPr>
        <w:t>Закона о стечају ("Сл. гласник РС", бр. 104/09</w:t>
      </w:r>
      <w:r w:rsidRPr="00CA12B3">
        <w:rPr>
          <w:sz w:val="22"/>
          <w:szCs w:val="22"/>
          <w:lang w:val="ru-RU"/>
        </w:rPr>
        <w:t>, 99/11 - др.закон, 71/12 - одлука УС, 83/14, 113/17</w:t>
      </w:r>
      <w:r w:rsidRPr="00CA12B3">
        <w:rPr>
          <w:sz w:val="22"/>
          <w:szCs w:val="22"/>
        </w:rPr>
        <w:t xml:space="preserve">, </w:t>
      </w:r>
      <w:r w:rsidRPr="00CA12B3">
        <w:rPr>
          <w:sz w:val="22"/>
          <w:szCs w:val="22"/>
          <w:lang w:val="ru-RU"/>
        </w:rPr>
        <w:t>44/18</w:t>
      </w:r>
      <w:r w:rsidRPr="00CA12B3">
        <w:rPr>
          <w:sz w:val="22"/>
          <w:szCs w:val="22"/>
        </w:rPr>
        <w:t xml:space="preserve"> и </w:t>
      </w:r>
      <w:r w:rsidRPr="00CA12B3">
        <w:rPr>
          <w:sz w:val="22"/>
          <w:szCs w:val="22"/>
          <w:lang w:val="ru-RU"/>
        </w:rPr>
        <w:t>95/18</w:t>
      </w:r>
      <w:r w:rsidRPr="00CA12B3">
        <w:rPr>
          <w:sz w:val="22"/>
          <w:szCs w:val="22"/>
          <w:lang w:val="sr-Cyrl-CS"/>
        </w:rPr>
        <w:t xml:space="preserve">) и Националним стандардом број 5 – Национални стандард о начину и поступку уновчења имовине стечајног ("Сл. гласник РС", бр. </w:t>
      </w:r>
      <w:r w:rsidRPr="00CA12B3">
        <w:rPr>
          <w:sz w:val="22"/>
          <w:szCs w:val="22"/>
        </w:rPr>
        <w:t>62</w:t>
      </w:r>
      <w:r w:rsidRPr="00CA12B3">
        <w:rPr>
          <w:sz w:val="22"/>
          <w:szCs w:val="22"/>
          <w:lang w:val="sr-Cyrl-CS"/>
        </w:rPr>
        <w:t>/1</w:t>
      </w:r>
      <w:r w:rsidRPr="00CA12B3">
        <w:rPr>
          <w:sz w:val="22"/>
          <w:szCs w:val="22"/>
        </w:rPr>
        <w:t>8</w:t>
      </w:r>
      <w:r w:rsidRPr="00CA12B3">
        <w:rPr>
          <w:sz w:val="22"/>
          <w:szCs w:val="22"/>
          <w:lang w:val="sr-Cyrl-CS"/>
        </w:rPr>
        <w:t xml:space="preserve">), </w:t>
      </w:r>
      <w:r w:rsidR="004B377A" w:rsidRPr="00CA12B3">
        <w:rPr>
          <w:sz w:val="22"/>
          <w:szCs w:val="22"/>
          <w:lang w:val="sr-Cyrl-CS"/>
        </w:rPr>
        <w:t xml:space="preserve">Одлуке одбора поверилаца од </w:t>
      </w:r>
      <w:r w:rsidR="0058022E">
        <w:rPr>
          <w:sz w:val="22"/>
          <w:szCs w:val="22"/>
          <w:lang w:val="sr-Cyrl-CS"/>
        </w:rPr>
        <w:t>05.11</w:t>
      </w:r>
      <w:r w:rsidR="004B377A" w:rsidRPr="00CA12B3">
        <w:rPr>
          <w:sz w:val="22"/>
          <w:szCs w:val="22"/>
          <w:lang w:val="sr-Cyrl-CS"/>
        </w:rPr>
        <w:t>.</w:t>
      </w:r>
      <w:r w:rsidR="0058022E">
        <w:rPr>
          <w:sz w:val="22"/>
          <w:szCs w:val="22"/>
          <w:lang w:val="sr-Cyrl-CS"/>
        </w:rPr>
        <w:t>2025.</w:t>
      </w:r>
      <w:r w:rsidR="004B377A" w:rsidRPr="00CA12B3">
        <w:rPr>
          <w:sz w:val="22"/>
          <w:szCs w:val="22"/>
          <w:lang w:val="sr-Cyrl-CS"/>
        </w:rPr>
        <w:t xml:space="preserve">године, </w:t>
      </w:r>
      <w:r w:rsidRPr="00CA12B3">
        <w:rPr>
          <w:sz w:val="22"/>
          <w:szCs w:val="22"/>
          <w:lang w:val="sr-Cyrl-CS"/>
        </w:rPr>
        <w:t>стечајни управник стечајног дужника:</w:t>
      </w:r>
    </w:p>
    <w:p w:rsidR="00C67207" w:rsidRPr="00CA12B3" w:rsidRDefault="00C67207" w:rsidP="004A79E6">
      <w:pPr>
        <w:jc w:val="both"/>
        <w:rPr>
          <w:sz w:val="22"/>
          <w:szCs w:val="22"/>
        </w:rPr>
      </w:pPr>
      <w:r w:rsidRPr="00CA12B3">
        <w:rPr>
          <w:sz w:val="22"/>
          <w:szCs w:val="22"/>
          <w:lang w:val="sr-Cyrl-CS"/>
        </w:rPr>
        <w:t xml:space="preserve"> </w:t>
      </w:r>
    </w:p>
    <w:p w:rsidR="00464F88" w:rsidRPr="00CA12B3" w:rsidRDefault="00464F88" w:rsidP="00464F88">
      <w:pPr>
        <w:tabs>
          <w:tab w:val="left" w:pos="6165"/>
        </w:tabs>
        <w:jc w:val="center"/>
        <w:rPr>
          <w:b/>
          <w:sz w:val="22"/>
          <w:szCs w:val="22"/>
        </w:rPr>
      </w:pPr>
      <w:r w:rsidRPr="00CA12B3">
        <w:rPr>
          <w:b/>
          <w:sz w:val="22"/>
          <w:szCs w:val="22"/>
        </w:rPr>
        <w:t>Акционарско друштво за инвестиције и грађевински инжењеринг</w:t>
      </w:r>
    </w:p>
    <w:p w:rsidR="00464F88" w:rsidRPr="00CA12B3" w:rsidRDefault="00464F88" w:rsidP="00464F88">
      <w:pPr>
        <w:tabs>
          <w:tab w:val="left" w:pos="6165"/>
        </w:tabs>
        <w:jc w:val="center"/>
        <w:rPr>
          <w:b/>
          <w:sz w:val="22"/>
          <w:szCs w:val="22"/>
        </w:rPr>
      </w:pPr>
      <w:r w:rsidRPr="00CA12B3">
        <w:rPr>
          <w:b/>
          <w:sz w:val="22"/>
          <w:szCs w:val="22"/>
        </w:rPr>
        <w:t>CBC CONSSECO BUILDINGS &amp; CONSTRUCTIONS BEOGRAD у стечају</w:t>
      </w:r>
    </w:p>
    <w:p w:rsidR="00464F88" w:rsidRPr="00CA12B3" w:rsidRDefault="00464F88" w:rsidP="00464F88">
      <w:pPr>
        <w:tabs>
          <w:tab w:val="left" w:pos="9356"/>
        </w:tabs>
        <w:suppressAutoHyphens/>
        <w:ind w:right="4"/>
        <w:jc w:val="center"/>
        <w:rPr>
          <w:b/>
          <w:sz w:val="22"/>
          <w:szCs w:val="22"/>
          <w:lang w:eastAsia="ar-SA"/>
        </w:rPr>
      </w:pPr>
      <w:r w:rsidRPr="00CA12B3">
        <w:rPr>
          <w:b/>
          <w:sz w:val="22"/>
          <w:szCs w:val="22"/>
          <w:lang w:eastAsia="ar-SA"/>
        </w:rPr>
        <w:t xml:space="preserve">Београд, </w:t>
      </w:r>
      <w:r w:rsidRPr="00CA12B3">
        <w:rPr>
          <w:b/>
          <w:noProof/>
          <w:sz w:val="22"/>
          <w:szCs w:val="22"/>
        </w:rPr>
        <w:t>Макензијева бр.53</w:t>
      </w:r>
    </w:p>
    <w:p w:rsidR="00464F88" w:rsidRPr="00CA12B3" w:rsidRDefault="00464F88" w:rsidP="004A79E6">
      <w:pPr>
        <w:tabs>
          <w:tab w:val="left" w:pos="9356"/>
        </w:tabs>
        <w:suppressAutoHyphens/>
        <w:ind w:right="4"/>
        <w:jc w:val="center"/>
        <w:rPr>
          <w:b/>
          <w:sz w:val="22"/>
          <w:szCs w:val="22"/>
          <w:lang w:eastAsia="ar-SA"/>
        </w:rPr>
      </w:pPr>
    </w:p>
    <w:p w:rsidR="00F54308" w:rsidRPr="00CA12B3" w:rsidRDefault="00F54308" w:rsidP="00F54308">
      <w:pPr>
        <w:jc w:val="center"/>
        <w:rPr>
          <w:b/>
          <w:sz w:val="22"/>
          <w:szCs w:val="22"/>
          <w:lang w:val="sr-Cyrl-CS"/>
        </w:rPr>
      </w:pPr>
      <w:r w:rsidRPr="00CA12B3">
        <w:rPr>
          <w:b/>
          <w:sz w:val="22"/>
          <w:szCs w:val="22"/>
          <w:lang w:val="sr-Cyrl-CS"/>
        </w:rPr>
        <w:t>ОГЛАШАВА</w:t>
      </w:r>
    </w:p>
    <w:p w:rsidR="00F54308" w:rsidRPr="00CA12B3" w:rsidRDefault="00F54308" w:rsidP="00F54308">
      <w:pPr>
        <w:jc w:val="center"/>
        <w:rPr>
          <w:b/>
          <w:sz w:val="22"/>
          <w:szCs w:val="22"/>
          <w:lang w:val="sr-Cyrl-CS"/>
        </w:rPr>
      </w:pPr>
      <w:r w:rsidRPr="00CA12B3">
        <w:rPr>
          <w:b/>
          <w:sz w:val="22"/>
          <w:szCs w:val="22"/>
        </w:rPr>
        <w:t>п</w:t>
      </w:r>
      <w:r w:rsidRPr="00CA12B3">
        <w:rPr>
          <w:b/>
          <w:sz w:val="22"/>
          <w:szCs w:val="22"/>
          <w:lang w:val="sr-Cyrl-CS"/>
        </w:rPr>
        <w:t xml:space="preserve">рву продају стечајног дужника </w:t>
      </w:r>
      <w:r w:rsidRPr="00CA12B3">
        <w:rPr>
          <w:b/>
          <w:noProof/>
          <w:sz w:val="22"/>
          <w:szCs w:val="22"/>
        </w:rPr>
        <w:t>као правног лица</w:t>
      </w:r>
    </w:p>
    <w:p w:rsidR="00F54308" w:rsidRPr="00CA12B3" w:rsidRDefault="00F54308" w:rsidP="00F54308">
      <w:pPr>
        <w:jc w:val="center"/>
        <w:rPr>
          <w:b/>
          <w:sz w:val="22"/>
          <w:szCs w:val="22"/>
          <w:lang w:val="sr-Cyrl-CS"/>
        </w:rPr>
      </w:pPr>
      <w:r w:rsidRPr="00CA12B3">
        <w:rPr>
          <w:b/>
          <w:sz w:val="22"/>
          <w:szCs w:val="22"/>
          <w:lang w:val="sr-Cyrl-CS"/>
        </w:rPr>
        <w:t>методом  јавног надметања</w:t>
      </w:r>
    </w:p>
    <w:p w:rsidR="000C3832" w:rsidRPr="000C3832" w:rsidRDefault="000C3832" w:rsidP="004A79E6">
      <w:pPr>
        <w:tabs>
          <w:tab w:val="left" w:pos="9356"/>
        </w:tabs>
        <w:suppressAutoHyphens/>
        <w:ind w:right="4"/>
        <w:jc w:val="center"/>
        <w:rPr>
          <w:b/>
          <w:lang w:eastAsia="ar-SA"/>
        </w:rPr>
      </w:pPr>
    </w:p>
    <w:p w:rsidR="004A79E6" w:rsidRPr="004A79E6" w:rsidRDefault="004A79E6" w:rsidP="000C3832">
      <w:pPr>
        <w:tabs>
          <w:tab w:val="left" w:pos="6165"/>
        </w:tabs>
        <w:rPr>
          <w:b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5944"/>
        <w:gridCol w:w="1700"/>
        <w:gridCol w:w="1416"/>
      </w:tblGrid>
      <w:tr w:rsidR="00C67207" w:rsidRPr="00CA12B3" w:rsidTr="00F54308">
        <w:trPr>
          <w:trHeight w:val="13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07" w:rsidRPr="00CA12B3" w:rsidRDefault="006C74F9">
            <w:pPr>
              <w:jc w:val="center"/>
              <w:rPr>
                <w:b/>
                <w:bCs/>
                <w:sz w:val="22"/>
                <w:szCs w:val="22"/>
              </w:rPr>
            </w:pPr>
            <w:r w:rsidRPr="00CA12B3">
              <w:rPr>
                <w:b/>
                <w:sz w:val="22"/>
                <w:szCs w:val="22"/>
              </w:rPr>
              <w:t>Најважнија имовина стечајног дужника</w:t>
            </w:r>
            <w:r w:rsidR="00AA7861" w:rsidRPr="00CA12B3">
              <w:rPr>
                <w:b/>
                <w:sz w:val="22"/>
                <w:szCs w:val="22"/>
              </w:rPr>
              <w:t xml:space="preserve"> - потраживања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07" w:rsidRPr="00CA12B3" w:rsidRDefault="00C6720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12B3">
              <w:rPr>
                <w:b/>
                <w:bCs/>
                <w:sz w:val="22"/>
                <w:szCs w:val="22"/>
                <w:lang w:val="ru-RU"/>
              </w:rPr>
              <w:t>Почетна цена (дин.)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07" w:rsidRPr="00CA12B3" w:rsidRDefault="00C6720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12B3">
              <w:rPr>
                <w:b/>
                <w:bCs/>
                <w:sz w:val="22"/>
                <w:szCs w:val="22"/>
                <w:lang w:val="ru-RU"/>
              </w:rPr>
              <w:t>Депозит (дин.)</w:t>
            </w:r>
          </w:p>
        </w:tc>
      </w:tr>
      <w:tr w:rsidR="00C67207" w:rsidRPr="00CA12B3" w:rsidTr="00F54308">
        <w:trPr>
          <w:trHeight w:val="146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61" w:rsidRPr="00CA12B3" w:rsidRDefault="00AA7861" w:rsidP="00AA786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CA12B3">
              <w:rPr>
                <w:sz w:val="22"/>
                <w:szCs w:val="22"/>
              </w:rPr>
              <w:t>-</w:t>
            </w:r>
            <w:r w:rsidR="004B377A" w:rsidRPr="00CA12B3">
              <w:rPr>
                <w:sz w:val="22"/>
                <w:szCs w:val="22"/>
              </w:rPr>
              <w:t xml:space="preserve"> </w:t>
            </w:r>
            <w:r w:rsidRPr="00CA12B3">
              <w:rPr>
                <w:sz w:val="22"/>
                <w:szCs w:val="22"/>
              </w:rPr>
              <w:t>Заједничка својина на катастарској парцели број 1646/1 КО Врачар, посебни део парцеле број 1, површине 68м2  градско грађевинско земљиште, земљиште под претежним делом зграде; заједничка својина на катастарској парцели број 1646/1 КО Врачар, посебни део парцеле број 2, површине 148м2 , земљиште под зградом и другим објектом, градско грађевинско земљиште; заједничка својина на катастарској парцели број 1646/1 КО Врачар, посебни део парцеле број 3, површине 145м2 , земљиште уз зграду и други објекат, градско грађевинско земљиште, све уписано у ЛН КО Врачар.</w:t>
            </w:r>
          </w:p>
          <w:p w:rsidR="00AA7861" w:rsidRPr="00CA12B3" w:rsidRDefault="00AA7861" w:rsidP="00AA786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CA12B3">
              <w:rPr>
                <w:sz w:val="22"/>
                <w:szCs w:val="22"/>
              </w:rPr>
              <w:t>-</w:t>
            </w:r>
            <w:r w:rsidR="004B377A" w:rsidRPr="00CA12B3">
              <w:rPr>
                <w:sz w:val="22"/>
                <w:szCs w:val="22"/>
              </w:rPr>
              <w:t xml:space="preserve">  </w:t>
            </w:r>
            <w:r w:rsidRPr="00CA12B3">
              <w:rPr>
                <w:sz w:val="22"/>
                <w:szCs w:val="22"/>
              </w:rPr>
              <w:t>Накнада за право коришћења на катастарској парцели број 1646-2, број посебног дела 1, површине 40м2, земљиште под зградом и другим објектом, градско грађевинско земљиште, својине Републике Србије, државна својина; накнада за право коришћења на катастарској парцели број 1646-2, број посебног дела парцеле 2, површине 6м2, земљиште уз зграду и други објекат, градско грађевинско земљиште, својина Републике Србије, државна својина, све уписано у ЛН КО Врачар.</w:t>
            </w:r>
          </w:p>
          <w:p w:rsidR="005624F6" w:rsidRPr="00CA12B3" w:rsidRDefault="00AA7861" w:rsidP="00AA786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CA12B3">
              <w:rPr>
                <w:sz w:val="22"/>
                <w:szCs w:val="22"/>
              </w:rPr>
              <w:t>-</w:t>
            </w:r>
            <w:r w:rsidR="004B377A" w:rsidRPr="00CA12B3">
              <w:rPr>
                <w:sz w:val="22"/>
                <w:szCs w:val="22"/>
              </w:rPr>
              <w:t xml:space="preserve"> </w:t>
            </w:r>
            <w:r w:rsidRPr="00CA12B3">
              <w:rPr>
                <w:sz w:val="22"/>
                <w:szCs w:val="22"/>
              </w:rPr>
              <w:t xml:space="preserve">Права и обавезе из Уговор о купопродаји непокретности закљученог са Јеринић Снежаном дана 20.08.2010. пред Првим основним судом у Београду овереног под бројем Ов-107768-2010 као и Анекса тог Уговора број Ов-165446/2010. </w:t>
            </w:r>
          </w:p>
          <w:p w:rsidR="00C67207" w:rsidRPr="00CA12B3" w:rsidRDefault="00AA7861" w:rsidP="005624F6">
            <w:pPr>
              <w:spacing w:after="200" w:line="276" w:lineRule="auto"/>
              <w:jc w:val="both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 w:rsidRPr="00CA12B3">
              <w:rPr>
                <w:sz w:val="22"/>
                <w:szCs w:val="22"/>
              </w:rPr>
              <w:t>-</w:t>
            </w:r>
            <w:r w:rsidR="004B377A" w:rsidRPr="00CA12B3">
              <w:rPr>
                <w:sz w:val="22"/>
                <w:szCs w:val="22"/>
              </w:rPr>
              <w:t xml:space="preserve"> </w:t>
            </w:r>
            <w:r w:rsidRPr="00CA12B3">
              <w:rPr>
                <w:sz w:val="22"/>
                <w:szCs w:val="22"/>
              </w:rPr>
              <w:t xml:space="preserve">Права и обавезе из Уговор о купопродаји непокретности закљученог са Борисогљепски Дејаном дана 15.05.2009. године пред Трећим општинским судом у Београду овереног под бројем Ов-3104-2009 као и из Анекса тог Уговора Ов-12347-2011 од 02.02.2011. године </w:t>
            </w:r>
            <w:r w:rsidR="005624F6" w:rsidRPr="00CA12B3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E97FCC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A12B3">
              <w:rPr>
                <w:b/>
                <w:sz w:val="22"/>
                <w:szCs w:val="22"/>
                <w:lang w:val="sr-Cyrl-CS"/>
              </w:rPr>
              <w:t>11</w:t>
            </w:r>
            <w:r w:rsidRPr="00CA12B3">
              <w:rPr>
                <w:b/>
                <w:bCs/>
                <w:sz w:val="22"/>
                <w:szCs w:val="22"/>
              </w:rPr>
              <w:t>.121.320,40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C67207">
            <w:pPr>
              <w:jc w:val="center"/>
              <w:rPr>
                <w:b/>
                <w:sz w:val="22"/>
                <w:szCs w:val="22"/>
              </w:rPr>
            </w:pPr>
          </w:p>
          <w:p w:rsidR="00C67207" w:rsidRPr="00CA12B3" w:rsidRDefault="00E97FCC">
            <w:pPr>
              <w:jc w:val="center"/>
              <w:rPr>
                <w:b/>
                <w:bCs/>
                <w:sz w:val="22"/>
                <w:szCs w:val="22"/>
              </w:rPr>
            </w:pPr>
            <w:r w:rsidRPr="00CA12B3">
              <w:rPr>
                <w:b/>
                <w:sz w:val="22"/>
                <w:szCs w:val="22"/>
                <w:lang w:val="sr-Cyrl-CS"/>
              </w:rPr>
              <w:t>4</w:t>
            </w:r>
            <w:r w:rsidRPr="00CA12B3">
              <w:rPr>
                <w:b/>
                <w:bCs/>
                <w:sz w:val="22"/>
                <w:szCs w:val="22"/>
                <w:lang w:eastAsia="ar-SA"/>
              </w:rPr>
              <w:t xml:space="preserve">.448.528,18 </w:t>
            </w:r>
          </w:p>
        </w:tc>
      </w:tr>
    </w:tbl>
    <w:p w:rsidR="00C67207" w:rsidRPr="00CA12B3" w:rsidRDefault="00C67207" w:rsidP="00C67207">
      <w:pPr>
        <w:jc w:val="both"/>
        <w:rPr>
          <w:i/>
          <w:sz w:val="22"/>
          <w:szCs w:val="22"/>
        </w:rPr>
      </w:pPr>
    </w:p>
    <w:p w:rsidR="00C67207" w:rsidRPr="00CA12B3" w:rsidRDefault="00C67207" w:rsidP="00C67207">
      <w:pPr>
        <w:jc w:val="both"/>
        <w:rPr>
          <w:sz w:val="22"/>
          <w:szCs w:val="22"/>
          <w:lang w:val="sr-Cyrl-CS"/>
        </w:rPr>
      </w:pPr>
      <w:r w:rsidRPr="00CA12B3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CA12B3">
        <w:rPr>
          <w:sz w:val="22"/>
          <w:szCs w:val="22"/>
          <w:lang w:val="ru-RU"/>
        </w:rPr>
        <w:t xml:space="preserve"> </w:t>
      </w:r>
      <w:r w:rsidRPr="00CA12B3">
        <w:rPr>
          <w:sz w:val="22"/>
          <w:szCs w:val="22"/>
          <w:lang w:val="sr-Cyrl-CS"/>
        </w:rPr>
        <w:t>која:</w:t>
      </w:r>
    </w:p>
    <w:p w:rsidR="00C038ED" w:rsidRPr="00CA12B3" w:rsidRDefault="00C67207" w:rsidP="00C038ED">
      <w:pPr>
        <w:numPr>
          <w:ilvl w:val="0"/>
          <w:numId w:val="1"/>
        </w:numPr>
        <w:jc w:val="both"/>
        <w:rPr>
          <w:sz w:val="22"/>
          <w:szCs w:val="22"/>
        </w:rPr>
      </w:pPr>
      <w:r w:rsidRPr="00CA12B3">
        <w:rPr>
          <w:sz w:val="22"/>
          <w:szCs w:val="22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="00AD0C3B" w:rsidRPr="007568D4">
        <w:rPr>
          <w:b/>
          <w:sz w:val="22"/>
          <w:szCs w:val="22"/>
        </w:rPr>
        <w:t>2</w:t>
      </w:r>
      <w:r w:rsidRPr="00CA12B3">
        <w:rPr>
          <w:b/>
          <w:bCs/>
          <w:color w:val="000000" w:themeColor="text1"/>
          <w:sz w:val="22"/>
          <w:szCs w:val="22"/>
          <w:lang w:val="ru-RU"/>
        </w:rPr>
        <w:t>00.000,00 динара</w:t>
      </w:r>
      <w:r w:rsidR="00C038ED" w:rsidRPr="00CA12B3">
        <w:rPr>
          <w:b/>
          <w:sz w:val="22"/>
          <w:szCs w:val="22"/>
        </w:rPr>
        <w:t xml:space="preserve"> + ПДВ</w:t>
      </w:r>
      <w:r w:rsidRPr="00CA12B3">
        <w:rPr>
          <w:b/>
          <w:sz w:val="22"/>
          <w:szCs w:val="22"/>
          <w:lang w:val="ru-RU"/>
        </w:rPr>
        <w:t>.</w:t>
      </w:r>
      <w:r w:rsidRPr="00CA12B3">
        <w:rPr>
          <w:sz w:val="22"/>
          <w:szCs w:val="22"/>
          <w:lang w:val="ru-RU"/>
        </w:rPr>
        <w:t xml:space="preserve"> </w:t>
      </w:r>
      <w:r w:rsidRPr="00CA12B3">
        <w:rPr>
          <w:sz w:val="22"/>
          <w:szCs w:val="22"/>
        </w:rPr>
        <w:t xml:space="preserve">Профактура се </w:t>
      </w:r>
      <w:r w:rsidRPr="00CA12B3">
        <w:rPr>
          <w:b/>
          <w:sz w:val="22"/>
          <w:szCs w:val="22"/>
        </w:rPr>
        <w:t>мора</w:t>
      </w:r>
      <w:r w:rsidRPr="00CA12B3">
        <w:rPr>
          <w:sz w:val="22"/>
          <w:szCs w:val="22"/>
        </w:rPr>
        <w:t xml:space="preserve"> преузети на адреси </w:t>
      </w:r>
      <w:r w:rsidRPr="00CA12B3">
        <w:rPr>
          <w:bCs/>
          <w:sz w:val="22"/>
          <w:szCs w:val="22"/>
        </w:rPr>
        <w:t xml:space="preserve">ул. </w:t>
      </w:r>
      <w:r w:rsidRPr="00CA12B3">
        <w:rPr>
          <w:sz w:val="22"/>
          <w:szCs w:val="22"/>
        </w:rPr>
        <w:t>Миливоја Перовића бр. 5</w:t>
      </w:r>
      <w:r w:rsidRPr="00CA12B3">
        <w:rPr>
          <w:bCs/>
          <w:sz w:val="22"/>
          <w:szCs w:val="22"/>
        </w:rPr>
        <w:t xml:space="preserve">, </w:t>
      </w:r>
      <w:r w:rsidRPr="00CA12B3">
        <w:rPr>
          <w:rFonts w:eastAsia="HiddenHorzOCR"/>
          <w:color w:val="000000"/>
          <w:sz w:val="22"/>
          <w:szCs w:val="22"/>
        </w:rPr>
        <w:t>11000 Београд</w:t>
      </w:r>
      <w:r w:rsidRPr="00CA12B3">
        <w:rPr>
          <w:bCs/>
          <w:sz w:val="22"/>
          <w:szCs w:val="22"/>
        </w:rPr>
        <w:t xml:space="preserve">, </w:t>
      </w:r>
      <w:r w:rsidRPr="00CA12B3">
        <w:rPr>
          <w:sz w:val="22"/>
          <w:szCs w:val="22"/>
        </w:rPr>
        <w:t xml:space="preserve">сваког радног дана у периоду од </w:t>
      </w:r>
      <w:r w:rsidRPr="00CA12B3">
        <w:rPr>
          <w:bCs/>
          <w:sz w:val="22"/>
          <w:szCs w:val="22"/>
        </w:rPr>
        <w:t>09:00 до 15:00</w:t>
      </w:r>
      <w:r w:rsidRPr="00CA12B3">
        <w:rPr>
          <w:b/>
          <w:sz w:val="22"/>
          <w:szCs w:val="22"/>
        </w:rPr>
        <w:t xml:space="preserve"> </w:t>
      </w:r>
      <w:r w:rsidRPr="00CA12B3">
        <w:rPr>
          <w:sz w:val="22"/>
          <w:szCs w:val="22"/>
        </w:rPr>
        <w:t>часова, уз обавезну телефонску најаву поверенику стечајног управника Пери Радовићу на тел: 062/345-011 или писаним захтевом путем електронске поште на e-mail: pero.radovicsu@gmail.com</w:t>
      </w:r>
      <w:r w:rsidRPr="00CA12B3">
        <w:rPr>
          <w:sz w:val="22"/>
          <w:szCs w:val="22"/>
          <w:lang w:val="sr-Cyrl-CS"/>
        </w:rPr>
        <w:t xml:space="preserve">. </w:t>
      </w:r>
      <w:r w:rsidRPr="00CA12B3">
        <w:rPr>
          <w:sz w:val="22"/>
          <w:szCs w:val="22"/>
        </w:rPr>
        <w:t xml:space="preserve">Крајњи рок за </w:t>
      </w:r>
      <w:r w:rsidRPr="00CA12B3">
        <w:rPr>
          <w:bCs/>
          <w:sz w:val="22"/>
          <w:szCs w:val="22"/>
        </w:rPr>
        <w:t xml:space="preserve">преузимање профактуре је до 15:00 часова дана </w:t>
      </w:r>
      <w:r w:rsidR="008F2D1E">
        <w:rPr>
          <w:bCs/>
          <w:sz w:val="22"/>
          <w:szCs w:val="22"/>
        </w:rPr>
        <w:t>08</w:t>
      </w:r>
      <w:r w:rsidR="00AD0C3B" w:rsidRPr="00CA12B3">
        <w:rPr>
          <w:bCs/>
          <w:sz w:val="22"/>
          <w:szCs w:val="22"/>
        </w:rPr>
        <w:t>.12.2025.</w:t>
      </w:r>
      <w:r w:rsidR="005C3C3E" w:rsidRPr="00CA12B3">
        <w:rPr>
          <w:bCs/>
          <w:sz w:val="22"/>
          <w:szCs w:val="22"/>
        </w:rPr>
        <w:t>године;</w:t>
      </w:r>
      <w:r w:rsidRPr="00CA12B3">
        <w:rPr>
          <w:bCs/>
          <w:sz w:val="22"/>
          <w:szCs w:val="22"/>
        </w:rPr>
        <w:t xml:space="preserve"> </w:t>
      </w:r>
    </w:p>
    <w:p w:rsidR="00C67207" w:rsidRPr="00CA12B3" w:rsidRDefault="00C67207" w:rsidP="00C038ED">
      <w:pPr>
        <w:ind w:left="720"/>
        <w:jc w:val="both"/>
        <w:rPr>
          <w:b/>
          <w:sz w:val="22"/>
          <w:szCs w:val="22"/>
        </w:rPr>
      </w:pPr>
      <w:r w:rsidRPr="00CA12B3">
        <w:rPr>
          <w:b/>
          <w:bCs/>
          <w:sz w:val="22"/>
          <w:szCs w:val="22"/>
        </w:rPr>
        <w:t xml:space="preserve">Крајњи рок за </w:t>
      </w:r>
      <w:r w:rsidR="007568D4">
        <w:rPr>
          <w:b/>
          <w:bCs/>
          <w:sz w:val="22"/>
          <w:szCs w:val="22"/>
        </w:rPr>
        <w:t xml:space="preserve">уплату и преузимање </w:t>
      </w:r>
      <w:r w:rsidRPr="00CA12B3">
        <w:rPr>
          <w:b/>
          <w:bCs/>
          <w:sz w:val="22"/>
          <w:szCs w:val="22"/>
        </w:rPr>
        <w:t xml:space="preserve">продајне документације </w:t>
      </w:r>
      <w:r w:rsidR="007568D4">
        <w:rPr>
          <w:b/>
          <w:bCs/>
          <w:sz w:val="22"/>
          <w:szCs w:val="22"/>
        </w:rPr>
        <w:t xml:space="preserve">истиче закључно са </w:t>
      </w:r>
      <w:r w:rsidRPr="00CA12B3">
        <w:rPr>
          <w:b/>
          <w:sz w:val="22"/>
          <w:szCs w:val="22"/>
        </w:rPr>
        <w:t xml:space="preserve"> </w:t>
      </w:r>
      <w:r w:rsidR="008F2D1E">
        <w:rPr>
          <w:b/>
          <w:sz w:val="22"/>
          <w:szCs w:val="22"/>
        </w:rPr>
        <w:t>08</w:t>
      </w:r>
      <w:r w:rsidR="00AD0C3B" w:rsidRPr="007568D4">
        <w:rPr>
          <w:b/>
          <w:bCs/>
          <w:sz w:val="22"/>
          <w:szCs w:val="22"/>
        </w:rPr>
        <w:t xml:space="preserve">.12.2025. </w:t>
      </w:r>
      <w:r w:rsidR="003D48F0" w:rsidRPr="007568D4">
        <w:rPr>
          <w:b/>
          <w:bCs/>
          <w:sz w:val="22"/>
          <w:szCs w:val="22"/>
        </w:rPr>
        <w:t>године</w:t>
      </w:r>
      <w:r w:rsidR="00246775" w:rsidRPr="00CA12B3">
        <w:rPr>
          <w:b/>
          <w:sz w:val="22"/>
          <w:szCs w:val="22"/>
        </w:rPr>
        <w:t>;</w:t>
      </w:r>
    </w:p>
    <w:p w:rsidR="00C67207" w:rsidRPr="00CA12B3" w:rsidRDefault="00C67207" w:rsidP="00C67207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CA12B3">
        <w:rPr>
          <w:sz w:val="22"/>
          <w:szCs w:val="22"/>
        </w:rPr>
        <w:t>У</w:t>
      </w:r>
      <w:r w:rsidRPr="00CA12B3">
        <w:rPr>
          <w:sz w:val="22"/>
          <w:szCs w:val="22"/>
          <w:lang w:val="ru-RU"/>
        </w:rPr>
        <w:t xml:space="preserve">плате </w:t>
      </w:r>
      <w:r w:rsidRPr="00CA12B3">
        <w:rPr>
          <w:b/>
          <w:sz w:val="22"/>
          <w:szCs w:val="22"/>
          <w:lang w:val="ru-RU"/>
        </w:rPr>
        <w:t>депозит</w:t>
      </w:r>
      <w:r w:rsidRPr="00CA12B3">
        <w:rPr>
          <w:sz w:val="22"/>
          <w:szCs w:val="22"/>
          <w:lang w:val="ru-RU"/>
        </w:rPr>
        <w:t xml:space="preserve"> на текући рачун стечајног дужника бр</w:t>
      </w:r>
      <w:r w:rsidR="0006349D" w:rsidRPr="00CA12B3">
        <w:rPr>
          <w:sz w:val="22"/>
          <w:szCs w:val="22"/>
          <w:lang w:val="ru-RU"/>
        </w:rPr>
        <w:t>ој</w:t>
      </w:r>
      <w:r w:rsidRPr="00CA12B3">
        <w:rPr>
          <w:sz w:val="22"/>
          <w:szCs w:val="22"/>
          <w:lang w:val="ru-RU"/>
        </w:rPr>
        <w:t xml:space="preserve">: </w:t>
      </w:r>
      <w:r w:rsidR="0006349D" w:rsidRPr="00CA12B3">
        <w:rPr>
          <w:b/>
          <w:sz w:val="22"/>
          <w:szCs w:val="22"/>
        </w:rPr>
        <w:t>265-6530310002000-73</w:t>
      </w:r>
      <w:r w:rsidR="0006349D" w:rsidRPr="00CA12B3">
        <w:rPr>
          <w:b/>
          <w:bCs/>
          <w:sz w:val="22"/>
          <w:szCs w:val="22"/>
          <w:lang w:val="ru-RU"/>
        </w:rPr>
        <w:t xml:space="preserve"> </w:t>
      </w:r>
      <w:r w:rsidR="0006349D" w:rsidRPr="00CA12B3">
        <w:rPr>
          <w:bCs/>
          <w:sz w:val="22"/>
          <w:szCs w:val="22"/>
          <w:lang w:val="ru-RU"/>
        </w:rPr>
        <w:t xml:space="preserve">који се води </w:t>
      </w:r>
      <w:r w:rsidRPr="00CA12B3">
        <w:rPr>
          <w:bCs/>
          <w:sz w:val="22"/>
          <w:szCs w:val="22"/>
          <w:lang w:val="ru-RU"/>
        </w:rPr>
        <w:t>код</w:t>
      </w:r>
      <w:r w:rsidRPr="00CA12B3">
        <w:rPr>
          <w:b/>
          <w:bCs/>
          <w:sz w:val="22"/>
          <w:szCs w:val="22"/>
          <w:lang w:val="ru-RU"/>
        </w:rPr>
        <w:t xml:space="preserve"> Raiffeisen banka A.D. - Beograd</w:t>
      </w:r>
      <w:r w:rsidRPr="00CA12B3">
        <w:rPr>
          <w:sz w:val="22"/>
          <w:szCs w:val="22"/>
          <w:lang w:val="ru-RU"/>
        </w:rPr>
        <w:t xml:space="preserve"> </w:t>
      </w:r>
      <w:r w:rsidRPr="00CA12B3">
        <w:rPr>
          <w:sz w:val="22"/>
          <w:szCs w:val="22"/>
        </w:rPr>
        <w:t xml:space="preserve">или положе неопозиву првокласну банкарску гаранцију наплативу на први позив до </w:t>
      </w:r>
      <w:r w:rsidR="00AD0C3B" w:rsidRPr="00CA12B3">
        <w:rPr>
          <w:bCs/>
          <w:sz w:val="22"/>
          <w:szCs w:val="22"/>
        </w:rPr>
        <w:t>1</w:t>
      </w:r>
      <w:r w:rsidR="00DB4993">
        <w:rPr>
          <w:bCs/>
          <w:sz w:val="22"/>
          <w:szCs w:val="22"/>
        </w:rPr>
        <w:t>0</w:t>
      </w:r>
      <w:r w:rsidR="00AD0C3B" w:rsidRPr="00CA12B3">
        <w:rPr>
          <w:bCs/>
          <w:sz w:val="22"/>
          <w:szCs w:val="22"/>
        </w:rPr>
        <w:t xml:space="preserve">.12.2025. </w:t>
      </w:r>
      <w:r w:rsidR="00F73620">
        <w:rPr>
          <w:bCs/>
          <w:sz w:val="22"/>
          <w:szCs w:val="22"/>
        </w:rPr>
        <w:t>године</w:t>
      </w:r>
      <w:r w:rsidR="00AD0C3B" w:rsidRPr="00CA12B3">
        <w:rPr>
          <w:bCs/>
          <w:sz w:val="22"/>
          <w:szCs w:val="22"/>
        </w:rPr>
        <w:t xml:space="preserve">. </w:t>
      </w:r>
      <w:r w:rsidRPr="00CA12B3">
        <w:rPr>
          <w:sz w:val="22"/>
          <w:szCs w:val="22"/>
          <w:lang w:val="ru-RU"/>
        </w:rPr>
        <w:t xml:space="preserve">У случају да се као депозит положи првокласна банкарска гаранција, оригинал исте се ради провере мора доставити </w:t>
      </w:r>
      <w:r w:rsidRPr="00CA12B3">
        <w:rPr>
          <w:b/>
          <w:bCs/>
          <w:sz w:val="22"/>
          <w:szCs w:val="22"/>
          <w:u w:val="single"/>
          <w:lang w:val="ru-RU"/>
        </w:rPr>
        <w:t>искључиво лично</w:t>
      </w:r>
      <w:r w:rsidRPr="00CA12B3">
        <w:rPr>
          <w:sz w:val="22"/>
          <w:szCs w:val="22"/>
          <w:lang w:val="ru-RU"/>
        </w:rPr>
        <w:t xml:space="preserve"> </w:t>
      </w:r>
      <w:r w:rsidRPr="00CA12B3">
        <w:rPr>
          <w:sz w:val="22"/>
          <w:szCs w:val="22"/>
        </w:rPr>
        <w:t>стечајн</w:t>
      </w:r>
      <w:r w:rsidR="00AA7861" w:rsidRPr="00CA12B3">
        <w:rPr>
          <w:sz w:val="22"/>
          <w:szCs w:val="22"/>
        </w:rPr>
        <w:t>ом</w:t>
      </w:r>
      <w:r w:rsidRPr="00CA12B3">
        <w:rPr>
          <w:sz w:val="22"/>
          <w:szCs w:val="22"/>
        </w:rPr>
        <w:t xml:space="preserve"> управник</w:t>
      </w:r>
      <w:r w:rsidR="00AA7861" w:rsidRPr="00CA12B3">
        <w:rPr>
          <w:sz w:val="22"/>
          <w:szCs w:val="22"/>
        </w:rPr>
        <w:t>у</w:t>
      </w:r>
      <w:r w:rsidRPr="00CA12B3">
        <w:rPr>
          <w:sz w:val="22"/>
          <w:szCs w:val="22"/>
          <w:lang w:val="ru-RU"/>
        </w:rPr>
        <w:t xml:space="preserve">, Београд, </w:t>
      </w:r>
      <w:r w:rsidR="00AA7861" w:rsidRPr="00CA12B3">
        <w:rPr>
          <w:sz w:val="22"/>
          <w:szCs w:val="22"/>
        </w:rPr>
        <w:t>Миливоја Перовића бр.5</w:t>
      </w:r>
      <w:r w:rsidR="00AA7861" w:rsidRPr="00CA12B3">
        <w:rPr>
          <w:bCs/>
          <w:sz w:val="22"/>
          <w:szCs w:val="22"/>
        </w:rPr>
        <w:t>,н</w:t>
      </w:r>
      <w:r w:rsidRPr="00CA12B3">
        <w:rPr>
          <w:sz w:val="22"/>
          <w:szCs w:val="22"/>
          <w:lang w:val="ru-RU"/>
        </w:rPr>
        <w:t xml:space="preserve">ајкасније </w:t>
      </w:r>
      <w:r w:rsidR="00AA7861" w:rsidRPr="00CA12B3">
        <w:rPr>
          <w:sz w:val="22"/>
          <w:szCs w:val="22"/>
          <w:lang w:val="ru-RU"/>
        </w:rPr>
        <w:t xml:space="preserve">до </w:t>
      </w:r>
      <w:r w:rsidR="00AD0C3B" w:rsidRPr="00CA12B3">
        <w:rPr>
          <w:bCs/>
          <w:sz w:val="22"/>
          <w:szCs w:val="22"/>
        </w:rPr>
        <w:t>1</w:t>
      </w:r>
      <w:r w:rsidR="00DB4993">
        <w:rPr>
          <w:bCs/>
          <w:sz w:val="22"/>
          <w:szCs w:val="22"/>
        </w:rPr>
        <w:t>0</w:t>
      </w:r>
      <w:r w:rsidR="00AD0C3B" w:rsidRPr="00CA12B3">
        <w:rPr>
          <w:bCs/>
          <w:sz w:val="22"/>
          <w:szCs w:val="22"/>
        </w:rPr>
        <w:t xml:space="preserve">.12.2025. </w:t>
      </w:r>
      <w:r w:rsidR="00F73620">
        <w:rPr>
          <w:bCs/>
          <w:sz w:val="22"/>
          <w:szCs w:val="22"/>
        </w:rPr>
        <w:t>године</w:t>
      </w:r>
      <w:r w:rsidR="00AD0C3B" w:rsidRPr="00CA12B3">
        <w:rPr>
          <w:bCs/>
          <w:sz w:val="22"/>
          <w:szCs w:val="22"/>
        </w:rPr>
        <w:t xml:space="preserve"> </w:t>
      </w:r>
      <w:r w:rsidRPr="00CA12B3">
        <w:rPr>
          <w:sz w:val="22"/>
          <w:szCs w:val="22"/>
          <w:lang w:val="ru-RU"/>
        </w:rPr>
        <w:t xml:space="preserve">до </w:t>
      </w:r>
      <w:r w:rsidRPr="00CA12B3">
        <w:rPr>
          <w:b/>
          <w:sz w:val="22"/>
          <w:szCs w:val="22"/>
          <w:lang w:val="ru-RU"/>
        </w:rPr>
        <w:t>1</w:t>
      </w:r>
      <w:r w:rsidRPr="00CA12B3">
        <w:rPr>
          <w:b/>
          <w:sz w:val="22"/>
          <w:szCs w:val="22"/>
          <w:lang w:val="sr-Cyrl-CS"/>
        </w:rPr>
        <w:t>5</w:t>
      </w:r>
      <w:r w:rsidRPr="00CA12B3">
        <w:rPr>
          <w:b/>
          <w:sz w:val="22"/>
          <w:szCs w:val="22"/>
          <w:lang w:val="ru-RU"/>
        </w:rPr>
        <w:t>:00 часова</w:t>
      </w:r>
      <w:r w:rsidRPr="00CA12B3">
        <w:rPr>
          <w:sz w:val="22"/>
          <w:szCs w:val="22"/>
          <w:lang w:val="ru-RU"/>
        </w:rPr>
        <w:t xml:space="preserve">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2121C4" w:rsidRPr="00CA12B3">
        <w:rPr>
          <w:sz w:val="22"/>
          <w:szCs w:val="22"/>
        </w:rPr>
        <w:t xml:space="preserve">18.02.2026. </w:t>
      </w:r>
      <w:r w:rsidR="004B606A">
        <w:rPr>
          <w:bCs/>
          <w:sz w:val="22"/>
          <w:szCs w:val="22"/>
        </w:rPr>
        <w:t>године</w:t>
      </w:r>
      <w:r w:rsidR="005C3C3E" w:rsidRPr="00CA12B3">
        <w:rPr>
          <w:sz w:val="22"/>
          <w:szCs w:val="22"/>
          <w:lang w:val="ru-RU"/>
        </w:rPr>
        <w:t>;</w:t>
      </w:r>
    </w:p>
    <w:p w:rsidR="005C3C3E" w:rsidRPr="00CA12B3" w:rsidRDefault="005C3C3E" w:rsidP="00C67207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CA12B3">
        <w:rPr>
          <w:sz w:val="22"/>
          <w:szCs w:val="22"/>
        </w:rPr>
        <w:t>Потпиш</w:t>
      </w:r>
      <w:r w:rsidR="004505C8">
        <w:rPr>
          <w:sz w:val="22"/>
          <w:szCs w:val="22"/>
        </w:rPr>
        <w:t>у</w:t>
      </w:r>
      <w:r w:rsidRPr="00CA12B3">
        <w:rPr>
          <w:sz w:val="22"/>
          <w:szCs w:val="22"/>
        </w:rPr>
        <w:t xml:space="preserve"> изјаву о губитку права на повраћај депозита</w:t>
      </w:r>
      <w:r w:rsidR="004505C8">
        <w:rPr>
          <w:sz w:val="22"/>
          <w:szCs w:val="22"/>
        </w:rPr>
        <w:t>.И</w:t>
      </w:r>
      <w:r w:rsidRPr="00CA12B3">
        <w:rPr>
          <w:sz w:val="22"/>
          <w:szCs w:val="22"/>
        </w:rPr>
        <w:t>зјава о губитку права на повраћај депозита чини саставни део продајне документације;</w:t>
      </w: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Pr="00CA12B3" w:rsidRDefault="002121C4" w:rsidP="00C67207">
      <w:pPr>
        <w:jc w:val="both"/>
        <w:rPr>
          <w:sz w:val="22"/>
          <w:szCs w:val="22"/>
          <w:lang w:val="ru-RU"/>
        </w:rPr>
      </w:pPr>
      <w:r w:rsidRPr="00CA12B3">
        <w:rPr>
          <w:sz w:val="22"/>
          <w:szCs w:val="22"/>
          <w:lang w:val="sr-Cyrl-CS"/>
        </w:rPr>
        <w:t>Потраживања су исказана у продајној документацији.</w:t>
      </w: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Pr="00CA12B3" w:rsidRDefault="00C67207" w:rsidP="00C67207">
      <w:pPr>
        <w:jc w:val="both"/>
        <w:rPr>
          <w:sz w:val="22"/>
          <w:szCs w:val="22"/>
          <w:lang w:val="sr-Cyrl-BA"/>
        </w:rPr>
      </w:pPr>
      <w:r w:rsidRPr="00CA12B3">
        <w:rPr>
          <w:sz w:val="22"/>
          <w:szCs w:val="22"/>
          <w:lang w:val="sr-Cyrl-CS"/>
        </w:rPr>
        <w:t>Након уплате депозита, а најкасније д</w:t>
      </w:r>
      <w:r w:rsidRPr="00CA12B3">
        <w:rPr>
          <w:sz w:val="22"/>
          <w:szCs w:val="22"/>
        </w:rPr>
        <w:t xml:space="preserve">о </w:t>
      </w:r>
      <w:r w:rsidR="002121C4" w:rsidRPr="001659D3">
        <w:rPr>
          <w:b/>
          <w:sz w:val="22"/>
          <w:szCs w:val="22"/>
        </w:rPr>
        <w:t>1</w:t>
      </w:r>
      <w:r w:rsidR="001659D3" w:rsidRPr="001659D3">
        <w:rPr>
          <w:b/>
          <w:sz w:val="22"/>
          <w:szCs w:val="22"/>
        </w:rPr>
        <w:t>2</w:t>
      </w:r>
      <w:r w:rsidR="002121C4" w:rsidRPr="001659D3">
        <w:rPr>
          <w:b/>
          <w:sz w:val="22"/>
          <w:szCs w:val="22"/>
        </w:rPr>
        <w:t>.12.2025.</w:t>
      </w:r>
      <w:r w:rsidRPr="001659D3">
        <w:rPr>
          <w:b/>
          <w:sz w:val="22"/>
          <w:szCs w:val="22"/>
          <w:lang w:val="sr-Cyrl-CS"/>
        </w:rPr>
        <w:t>године</w:t>
      </w:r>
      <w:r w:rsidRPr="00CA12B3">
        <w:rPr>
          <w:sz w:val="22"/>
          <w:szCs w:val="22"/>
          <w:lang w:val="sr-Cyrl-CS"/>
        </w:rPr>
        <w:t xml:space="preserve">, потенцијални купци, ради правовремене евиденције, морају предати </w:t>
      </w:r>
      <w:r w:rsidR="002121C4" w:rsidRPr="00CA12B3">
        <w:rPr>
          <w:sz w:val="22"/>
          <w:szCs w:val="22"/>
        </w:rPr>
        <w:t>стечајном управнику</w:t>
      </w:r>
      <w:r w:rsidRPr="00CA12B3">
        <w:rPr>
          <w:sz w:val="22"/>
          <w:szCs w:val="22"/>
          <w:lang w:val="sr-Cyrl-CS"/>
        </w:rPr>
        <w:t>:</w:t>
      </w:r>
      <w:r w:rsidRPr="00CA12B3">
        <w:rPr>
          <w:sz w:val="22"/>
          <w:szCs w:val="22"/>
          <w:lang w:val="sr-Cyrl-BA"/>
        </w:rPr>
        <w:t xml:space="preserve"> попуњен </w:t>
      </w:r>
      <w:r w:rsidRPr="00CA12B3">
        <w:rPr>
          <w:sz w:val="22"/>
          <w:szCs w:val="22"/>
          <w:lang w:val="sr-Cyrl-CS"/>
        </w:rPr>
        <w:t>образац пријаве за учешће</w:t>
      </w:r>
      <w:r w:rsidRPr="00CA12B3">
        <w:rPr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CA12B3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CA12B3">
        <w:rPr>
          <w:sz w:val="22"/>
          <w:szCs w:val="22"/>
          <w:lang w:val="sr-Cyrl-BA"/>
        </w:rPr>
        <w:t>, овлашћење за заступање</w:t>
      </w:r>
      <w:r w:rsidRPr="00CA12B3">
        <w:rPr>
          <w:sz w:val="22"/>
          <w:szCs w:val="22"/>
          <w:lang w:val="sr-Cyrl-CS"/>
        </w:rPr>
        <w:t xml:space="preserve"> (оверено </w:t>
      </w:r>
      <w:r w:rsidRPr="00CA12B3">
        <w:rPr>
          <w:sz w:val="22"/>
          <w:szCs w:val="22"/>
        </w:rPr>
        <w:t>код јавног бележника</w:t>
      </w:r>
      <w:r w:rsidRPr="00CA12B3">
        <w:rPr>
          <w:sz w:val="22"/>
          <w:szCs w:val="22"/>
          <w:lang w:val="sr-Cyrl-CS"/>
        </w:rPr>
        <w:t>)</w:t>
      </w:r>
      <w:r w:rsidRPr="00CA12B3">
        <w:rPr>
          <w:sz w:val="22"/>
          <w:szCs w:val="22"/>
          <w:lang w:val="sr-Cyrl-BA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:rsidR="00C67207" w:rsidRPr="00CA12B3" w:rsidRDefault="00C67207" w:rsidP="00C67207">
      <w:pPr>
        <w:jc w:val="both"/>
        <w:rPr>
          <w:sz w:val="22"/>
          <w:szCs w:val="22"/>
          <w:lang w:val="sr-Cyrl-BA"/>
        </w:rPr>
      </w:pPr>
    </w:p>
    <w:p w:rsidR="00246775" w:rsidRPr="00CA12B3" w:rsidRDefault="00C67207" w:rsidP="00C67207">
      <w:pPr>
        <w:jc w:val="both"/>
        <w:rPr>
          <w:bCs/>
          <w:sz w:val="22"/>
          <w:szCs w:val="22"/>
        </w:rPr>
      </w:pPr>
      <w:r w:rsidRPr="00CA12B3">
        <w:rPr>
          <w:b/>
          <w:bCs/>
          <w:sz w:val="22"/>
          <w:szCs w:val="22"/>
        </w:rPr>
        <w:t xml:space="preserve">Јавно надметање одржаће се </w:t>
      </w:r>
      <w:r w:rsidRPr="00CA12B3">
        <w:rPr>
          <w:b/>
          <w:sz w:val="22"/>
          <w:szCs w:val="22"/>
        </w:rPr>
        <w:t xml:space="preserve">дана </w:t>
      </w:r>
      <w:r w:rsidR="002121C4" w:rsidRPr="00CA12B3">
        <w:rPr>
          <w:b/>
          <w:bCs/>
          <w:sz w:val="22"/>
          <w:szCs w:val="22"/>
        </w:rPr>
        <w:t>1</w:t>
      </w:r>
      <w:r w:rsidR="00B90F96" w:rsidRPr="00CA12B3">
        <w:rPr>
          <w:b/>
          <w:bCs/>
          <w:sz w:val="22"/>
          <w:szCs w:val="22"/>
        </w:rPr>
        <w:t>7</w:t>
      </w:r>
      <w:r w:rsidR="002121C4" w:rsidRPr="00CA12B3">
        <w:rPr>
          <w:b/>
          <w:bCs/>
          <w:sz w:val="22"/>
          <w:szCs w:val="22"/>
        </w:rPr>
        <w:t>.12.2025.</w:t>
      </w:r>
      <w:r w:rsidR="002121C4" w:rsidRPr="00CA12B3">
        <w:rPr>
          <w:bCs/>
          <w:sz w:val="22"/>
          <w:szCs w:val="22"/>
        </w:rPr>
        <w:t xml:space="preserve"> </w:t>
      </w:r>
      <w:r w:rsidRPr="00CA12B3">
        <w:rPr>
          <w:b/>
          <w:sz w:val="22"/>
          <w:szCs w:val="22"/>
        </w:rPr>
        <w:t>године у 11:00 часова</w:t>
      </w:r>
      <w:r w:rsidRPr="00CA12B3">
        <w:rPr>
          <w:b/>
          <w:bCs/>
          <w:sz w:val="22"/>
          <w:szCs w:val="22"/>
        </w:rPr>
        <w:t xml:space="preserve"> на </w:t>
      </w:r>
      <w:r w:rsidR="0006349D" w:rsidRPr="00CA12B3">
        <w:rPr>
          <w:b/>
          <w:bCs/>
          <w:sz w:val="22"/>
          <w:szCs w:val="22"/>
        </w:rPr>
        <w:t xml:space="preserve">услужној </w:t>
      </w:r>
      <w:r w:rsidRPr="00CA12B3">
        <w:rPr>
          <w:b/>
          <w:bCs/>
          <w:sz w:val="22"/>
          <w:szCs w:val="22"/>
        </w:rPr>
        <w:t>адреси</w:t>
      </w:r>
      <w:r w:rsidRPr="00CA12B3">
        <w:rPr>
          <w:bCs/>
          <w:sz w:val="22"/>
          <w:szCs w:val="22"/>
        </w:rPr>
        <w:t xml:space="preserve">: </w:t>
      </w:r>
      <w:r w:rsidR="0006349D" w:rsidRPr="00CA12B3">
        <w:rPr>
          <w:bCs/>
          <w:sz w:val="22"/>
          <w:szCs w:val="22"/>
        </w:rPr>
        <w:t xml:space="preserve">Цара Николаја Другог </w:t>
      </w:r>
      <w:r w:rsidRPr="00CA12B3">
        <w:rPr>
          <w:bCs/>
          <w:sz w:val="22"/>
          <w:szCs w:val="22"/>
        </w:rPr>
        <w:t xml:space="preserve">бр. </w:t>
      </w:r>
      <w:r w:rsidR="0006349D" w:rsidRPr="00CA12B3">
        <w:rPr>
          <w:bCs/>
          <w:sz w:val="22"/>
          <w:szCs w:val="22"/>
        </w:rPr>
        <w:t>61ц</w:t>
      </w:r>
      <w:r w:rsidRPr="00CA12B3">
        <w:rPr>
          <w:bCs/>
          <w:sz w:val="22"/>
          <w:szCs w:val="22"/>
        </w:rPr>
        <w:t xml:space="preserve">, </w:t>
      </w:r>
      <w:r w:rsidR="0006349D" w:rsidRPr="00CA12B3">
        <w:rPr>
          <w:bCs/>
          <w:sz w:val="22"/>
          <w:szCs w:val="22"/>
        </w:rPr>
        <w:t xml:space="preserve">Београд, </w:t>
      </w:r>
      <w:r w:rsidRPr="00CA12B3">
        <w:rPr>
          <w:bCs/>
          <w:sz w:val="22"/>
          <w:szCs w:val="22"/>
        </w:rPr>
        <w:t xml:space="preserve">I спрат. </w:t>
      </w:r>
    </w:p>
    <w:p w:rsidR="00C67207" w:rsidRPr="00CA12B3" w:rsidRDefault="00C67207" w:rsidP="00C67207">
      <w:pPr>
        <w:jc w:val="both"/>
        <w:rPr>
          <w:b/>
          <w:bCs/>
          <w:sz w:val="22"/>
          <w:szCs w:val="22"/>
        </w:rPr>
      </w:pPr>
      <w:r w:rsidRPr="00CA12B3">
        <w:rPr>
          <w:b/>
          <w:sz w:val="22"/>
          <w:szCs w:val="22"/>
        </w:rPr>
        <w:t>Регистрација учесника</w:t>
      </w:r>
      <w:r w:rsidRPr="00CA12B3">
        <w:rPr>
          <w:sz w:val="22"/>
          <w:szCs w:val="22"/>
        </w:rPr>
        <w:t xml:space="preserve"> почиње два сата пре почетка јавног надметања, а завршава се 10 минута пре почетка јавног надметања, односно </w:t>
      </w:r>
      <w:r w:rsidRPr="00CA12B3">
        <w:rPr>
          <w:b/>
          <w:sz w:val="22"/>
          <w:szCs w:val="22"/>
        </w:rPr>
        <w:t>у периоду 09:00 до 10:50 часова</w:t>
      </w:r>
      <w:r w:rsidRPr="00CA12B3">
        <w:rPr>
          <w:sz w:val="22"/>
          <w:szCs w:val="22"/>
        </w:rPr>
        <w:t>, на истој адреси.</w:t>
      </w:r>
    </w:p>
    <w:p w:rsidR="00C67207" w:rsidRPr="00CA12B3" w:rsidRDefault="00C67207" w:rsidP="00C67207">
      <w:pPr>
        <w:jc w:val="both"/>
        <w:rPr>
          <w:sz w:val="22"/>
          <w:szCs w:val="22"/>
          <w:lang w:val="ru-RU"/>
        </w:rPr>
      </w:pPr>
    </w:p>
    <w:p w:rsidR="00C67207" w:rsidRPr="00CA12B3" w:rsidRDefault="00C67207" w:rsidP="00C67207">
      <w:pPr>
        <w:jc w:val="both"/>
        <w:rPr>
          <w:sz w:val="22"/>
          <w:szCs w:val="22"/>
          <w:lang w:val="sr-Cyrl-CS"/>
        </w:rPr>
      </w:pPr>
      <w:r w:rsidRPr="00CA12B3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региструје лица која имају право учешћа на јавном надметању; 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отвара јавно надметање упознајући учеснике са правилима надметања;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оглашава имовину која се нуди на продају и оглашава почетну цену;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продаје;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одржава ред на јавном надметању;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проглашава купца; </w:t>
      </w:r>
    </w:p>
    <w:p w:rsidR="00C67207" w:rsidRPr="00CA12B3" w:rsidRDefault="00C67207" w:rsidP="00C6720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12B3">
        <w:rPr>
          <w:sz w:val="22"/>
          <w:szCs w:val="22"/>
        </w:rPr>
        <w:t xml:space="preserve">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 </w:t>
      </w: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Default="00C67207" w:rsidP="00C67207">
      <w:pPr>
        <w:jc w:val="both"/>
        <w:rPr>
          <w:sz w:val="22"/>
          <w:szCs w:val="22"/>
        </w:rPr>
      </w:pPr>
      <w:r w:rsidRPr="00CA12B3">
        <w:rPr>
          <w:sz w:val="22"/>
          <w:szCs w:val="22"/>
          <w:lang w:val="sr-Cyrl-CS"/>
        </w:rPr>
        <w:t xml:space="preserve">У случају да на јавном надметању победи </w:t>
      </w:r>
      <w:r w:rsidRPr="00CA12B3">
        <w:rPr>
          <w:sz w:val="22"/>
          <w:szCs w:val="22"/>
        </w:rPr>
        <w:t>к</w:t>
      </w:r>
      <w:r w:rsidRPr="00CA12B3">
        <w:rPr>
          <w:sz w:val="22"/>
          <w:szCs w:val="22"/>
          <w:lang w:val="sr-Cyrl-CS"/>
        </w:rPr>
        <w:t xml:space="preserve">упац који је депозит обезбедио банкарском гаранцијом, исти мора уплатити износ депозита на рачун стечајног дужника у року од </w:t>
      </w:r>
      <w:r w:rsidRPr="00CA12B3">
        <w:rPr>
          <w:b/>
          <w:sz w:val="22"/>
          <w:szCs w:val="22"/>
          <w:lang w:val="sr-Cyrl-CS"/>
        </w:rPr>
        <w:t>два радна дана</w:t>
      </w:r>
      <w:r w:rsidRPr="00CA12B3">
        <w:rPr>
          <w:sz w:val="22"/>
          <w:szCs w:val="22"/>
          <w:lang w:val="sr-Cyrl-CS"/>
        </w:rPr>
        <w:t xml:space="preserve"> од дана јавног надметања, након чега ће му бити враћена гаранција.</w:t>
      </w:r>
    </w:p>
    <w:p w:rsidR="004B606A" w:rsidRPr="004B606A" w:rsidRDefault="004B606A" w:rsidP="00C67207">
      <w:pPr>
        <w:jc w:val="both"/>
        <w:rPr>
          <w:sz w:val="22"/>
          <w:szCs w:val="22"/>
        </w:rPr>
      </w:pPr>
    </w:p>
    <w:p w:rsidR="00C67207" w:rsidRPr="00CA12B3" w:rsidRDefault="00C67207" w:rsidP="00C67207">
      <w:pPr>
        <w:jc w:val="both"/>
        <w:rPr>
          <w:sz w:val="22"/>
          <w:szCs w:val="22"/>
          <w:lang w:val="sr-Cyrl-CS"/>
        </w:rPr>
      </w:pPr>
    </w:p>
    <w:p w:rsidR="00C67207" w:rsidRPr="00CA12B3" w:rsidRDefault="009E0764" w:rsidP="009E0764">
      <w:pPr>
        <w:pStyle w:val="ListParagraph"/>
        <w:ind w:left="0"/>
        <w:jc w:val="both"/>
        <w:rPr>
          <w:noProof/>
          <w:sz w:val="22"/>
          <w:szCs w:val="22"/>
          <w:lang w:val="sr-Cyrl-CS"/>
        </w:rPr>
      </w:pPr>
      <w:r w:rsidRPr="009E0764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9E0764">
        <w:rPr>
          <w:b/>
          <w:bCs/>
          <w:sz w:val="22"/>
          <w:szCs w:val="22"/>
          <w:lang w:val="sr-Cyrl-CS"/>
        </w:rPr>
        <w:t>3 радна дана</w:t>
      </w:r>
      <w:r w:rsidRPr="009E0764">
        <w:rPr>
          <w:sz w:val="22"/>
          <w:szCs w:val="22"/>
          <w:lang w:val="sr-Cyrl-CS"/>
        </w:rPr>
        <w:t xml:space="preserve"> од дана одржавања јавног надметања</w:t>
      </w:r>
      <w:r w:rsidRPr="009E0764">
        <w:rPr>
          <w:sz w:val="22"/>
          <w:szCs w:val="22"/>
        </w:rPr>
        <w:t xml:space="preserve"> </w:t>
      </w:r>
      <w:r w:rsidR="00C67207" w:rsidRPr="00CA12B3">
        <w:rPr>
          <w:noProof/>
          <w:sz w:val="22"/>
          <w:szCs w:val="22"/>
          <w:lang w:val="sr-Cyrl-CS"/>
        </w:rPr>
        <w:t>, под условом да је депозит који је обезбеђен гаранцијом уплаћен на рачун стечајног дужника.</w:t>
      </w:r>
      <w:r w:rsidR="00C67207" w:rsidRPr="00CA12B3">
        <w:rPr>
          <w:sz w:val="22"/>
          <w:szCs w:val="22"/>
          <w:lang w:val="sr-Cyrl-CS"/>
        </w:rPr>
        <w:t xml:space="preserve"> </w:t>
      </w:r>
      <w:r w:rsidR="00C67207" w:rsidRPr="00CA12B3">
        <w:rPr>
          <w:noProof/>
          <w:sz w:val="22"/>
          <w:szCs w:val="22"/>
        </w:rPr>
        <w:t xml:space="preserve">Проглашени купац је дужан да уплати преостали износ купопродајне цене у року од </w:t>
      </w:r>
      <w:r w:rsidR="00C67207" w:rsidRPr="00CA12B3">
        <w:rPr>
          <w:b/>
          <w:bCs/>
          <w:noProof/>
          <w:sz w:val="22"/>
          <w:szCs w:val="22"/>
        </w:rPr>
        <w:t>15 дана</w:t>
      </w:r>
      <w:r w:rsidR="00C67207" w:rsidRPr="00CA12B3">
        <w:rPr>
          <w:noProof/>
          <w:sz w:val="22"/>
          <w:szCs w:val="22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  <w:r w:rsidR="00C67207" w:rsidRPr="00CA12B3">
        <w:rPr>
          <w:noProof/>
          <w:sz w:val="22"/>
          <w:szCs w:val="22"/>
          <w:lang w:val="sr-Cyrl-CS"/>
        </w:rPr>
        <w:t>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C67207" w:rsidRPr="00CA12B3" w:rsidRDefault="00C67207" w:rsidP="00C67207">
      <w:pPr>
        <w:jc w:val="both"/>
        <w:rPr>
          <w:sz w:val="22"/>
          <w:szCs w:val="22"/>
          <w:lang w:val="sr-Cyrl-CS"/>
        </w:rPr>
      </w:pPr>
    </w:p>
    <w:p w:rsidR="00C67207" w:rsidRPr="00CA12B3" w:rsidRDefault="00C67207" w:rsidP="00C67207">
      <w:pPr>
        <w:jc w:val="both"/>
        <w:rPr>
          <w:rStyle w:val="Emphasis"/>
          <w:i w:val="0"/>
          <w:sz w:val="22"/>
          <w:szCs w:val="22"/>
          <w:lang w:val="ru-RU"/>
        </w:rPr>
      </w:pPr>
      <w:r w:rsidRPr="00CA12B3">
        <w:rPr>
          <w:rStyle w:val="Emphasis"/>
          <w:sz w:val="22"/>
          <w:szCs w:val="22"/>
          <w:lang w:val="ru-RU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CA12B3">
        <w:rPr>
          <w:rStyle w:val="Emphasis"/>
          <w:b/>
          <w:sz w:val="22"/>
          <w:szCs w:val="22"/>
          <w:lang w:val="ru-RU"/>
        </w:rPr>
        <w:t>8</w:t>
      </w:r>
      <w:r w:rsidRPr="00CA12B3">
        <w:rPr>
          <w:rStyle w:val="Emphasis"/>
          <w:sz w:val="22"/>
          <w:szCs w:val="22"/>
          <w:lang w:val="ru-RU"/>
        </w:rPr>
        <w:t xml:space="preserve"> дана од дана завршетка јавног надметања. Стечајни управник не враћа депозит учесницима који су изгубили право на повраћај депозита.</w:t>
      </w:r>
    </w:p>
    <w:p w:rsidR="00C67207" w:rsidRPr="00CA12B3" w:rsidRDefault="00C67207" w:rsidP="00C67207">
      <w:pPr>
        <w:jc w:val="both"/>
        <w:rPr>
          <w:rStyle w:val="Emphasis"/>
          <w:b/>
          <w:i w:val="0"/>
          <w:sz w:val="22"/>
          <w:szCs w:val="22"/>
          <w:lang w:val="ru-RU"/>
        </w:rPr>
      </w:pPr>
    </w:p>
    <w:p w:rsidR="00C67207" w:rsidRPr="00CA12B3" w:rsidRDefault="00C67207" w:rsidP="00C67207">
      <w:pPr>
        <w:jc w:val="both"/>
        <w:rPr>
          <w:sz w:val="22"/>
          <w:szCs w:val="22"/>
        </w:rPr>
      </w:pPr>
      <w:r w:rsidRPr="00CA12B3">
        <w:rPr>
          <w:sz w:val="22"/>
          <w:szCs w:val="22"/>
          <w:lang w:val="ru-RU"/>
        </w:rPr>
        <w:t>Порезе и трошкове који произлазе из закљученог купопродајног уговора укључујући и трошкове на име сачињавања односно овере Уговора у целости сноси купац</w:t>
      </w:r>
      <w:r w:rsidRPr="00CA12B3">
        <w:rPr>
          <w:sz w:val="22"/>
          <w:szCs w:val="22"/>
          <w:lang w:val="sr-Cyrl-CS"/>
        </w:rPr>
        <w:t>.</w:t>
      </w: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Pr="00CA12B3" w:rsidRDefault="00C67207" w:rsidP="00C67207">
      <w:pPr>
        <w:jc w:val="both"/>
        <w:rPr>
          <w:bCs/>
          <w:i/>
          <w:iCs/>
          <w:sz w:val="22"/>
          <w:szCs w:val="22"/>
          <w:lang w:val="sr-Cyrl-CS"/>
        </w:rPr>
      </w:pPr>
      <w:r w:rsidRPr="00CA12B3">
        <w:rPr>
          <w:b/>
          <w:bCs/>
          <w:i/>
          <w:iCs/>
          <w:sz w:val="22"/>
          <w:szCs w:val="22"/>
        </w:rPr>
        <w:t>Напомена:</w:t>
      </w:r>
      <w:r w:rsidRPr="00CA12B3">
        <w:rPr>
          <w:i/>
          <w:iCs/>
          <w:sz w:val="22"/>
          <w:szCs w:val="22"/>
        </w:rPr>
        <w:t xml:space="preserve">  </w:t>
      </w:r>
    </w:p>
    <w:p w:rsidR="00C67207" w:rsidRPr="00CA12B3" w:rsidRDefault="00C67207" w:rsidP="00C67207">
      <w:pPr>
        <w:pStyle w:val="ListParagraph"/>
        <w:numPr>
          <w:ilvl w:val="0"/>
          <w:numId w:val="3"/>
        </w:numPr>
        <w:jc w:val="both"/>
        <w:rPr>
          <w:bCs/>
          <w:i/>
          <w:iCs/>
          <w:sz w:val="22"/>
          <w:szCs w:val="22"/>
          <w:lang w:val="sr-Cyrl-CS"/>
        </w:rPr>
      </w:pPr>
      <w:r w:rsidRPr="00CA12B3">
        <w:rPr>
          <w:bCs/>
          <w:i/>
          <w:iCs/>
          <w:sz w:val="22"/>
          <w:szCs w:val="22"/>
          <w:lang w:val="sr-Cyrl-CS"/>
        </w:rPr>
        <w:t>Није дозвољено достављање оригинала банкарске гаранције пошиљком (обичном или препорученом), путем факса, маил-а или на други начин, осим на начин прописан у тачки 2. услова за стицање права за учешће из овог огласа.</w:t>
      </w:r>
    </w:p>
    <w:p w:rsidR="00C67207" w:rsidRPr="00CA12B3" w:rsidRDefault="00C67207" w:rsidP="00C67207">
      <w:pPr>
        <w:jc w:val="both"/>
        <w:rPr>
          <w:sz w:val="22"/>
          <w:szCs w:val="22"/>
        </w:rPr>
      </w:pPr>
    </w:p>
    <w:p w:rsidR="00C67207" w:rsidRPr="00CA12B3" w:rsidRDefault="00C67207" w:rsidP="00C67207">
      <w:pPr>
        <w:jc w:val="both"/>
        <w:rPr>
          <w:sz w:val="22"/>
          <w:szCs w:val="22"/>
        </w:rPr>
      </w:pPr>
      <w:r w:rsidRPr="00CA12B3">
        <w:rPr>
          <w:sz w:val="22"/>
          <w:szCs w:val="22"/>
        </w:rPr>
        <w:t>Особа за контакт – овлашћено лице</w:t>
      </w:r>
      <w:r w:rsidRPr="00CA12B3">
        <w:rPr>
          <w:sz w:val="22"/>
          <w:szCs w:val="22"/>
          <w:lang w:val="sr-Cyrl-CS"/>
        </w:rPr>
        <w:t>:</w:t>
      </w:r>
      <w:r w:rsidRPr="00CA12B3">
        <w:rPr>
          <w:sz w:val="22"/>
          <w:szCs w:val="22"/>
          <w:lang w:val="ru-RU"/>
        </w:rPr>
        <w:t xml:space="preserve"> </w:t>
      </w:r>
      <w:r w:rsidR="005501B1" w:rsidRPr="00CA12B3">
        <w:rPr>
          <w:sz w:val="22"/>
          <w:szCs w:val="22"/>
          <w:lang w:val="ru-RU"/>
        </w:rPr>
        <w:t xml:space="preserve">Стечајни управник </w:t>
      </w:r>
      <w:r w:rsidRPr="00CA12B3">
        <w:rPr>
          <w:sz w:val="22"/>
          <w:szCs w:val="22"/>
        </w:rPr>
        <w:t>Перо Радовић</w:t>
      </w:r>
      <w:r w:rsidRPr="00CA12B3">
        <w:rPr>
          <w:bCs/>
          <w:sz w:val="22"/>
          <w:szCs w:val="22"/>
          <w:lang w:val="ru-RU"/>
        </w:rPr>
        <w:t xml:space="preserve">, </w:t>
      </w:r>
      <w:r w:rsidRPr="00CA12B3">
        <w:rPr>
          <w:sz w:val="22"/>
          <w:szCs w:val="22"/>
          <w:lang w:val="sr-Cyrl-CS"/>
        </w:rPr>
        <w:t xml:space="preserve">контакт телефон: </w:t>
      </w:r>
      <w:r w:rsidRPr="00CA12B3">
        <w:rPr>
          <w:sz w:val="22"/>
          <w:szCs w:val="22"/>
        </w:rPr>
        <w:t xml:space="preserve">062/345-011, </w:t>
      </w:r>
      <w:r w:rsidRPr="00CA12B3">
        <w:rPr>
          <w:bCs/>
          <w:sz w:val="22"/>
          <w:szCs w:val="22"/>
          <w:lang w:val="sr-Cyrl-CS"/>
        </w:rPr>
        <w:t>е</w:t>
      </w:r>
      <w:r w:rsidRPr="00CA12B3">
        <w:rPr>
          <w:bCs/>
          <w:sz w:val="22"/>
          <w:szCs w:val="22"/>
        </w:rPr>
        <w:t>-mail:</w:t>
      </w:r>
      <w:r w:rsidRPr="00CA12B3">
        <w:rPr>
          <w:sz w:val="22"/>
          <w:szCs w:val="22"/>
          <w:lang w:val="ru-RU"/>
        </w:rPr>
        <w:t xml:space="preserve"> </w:t>
      </w:r>
      <w:hyperlink r:id="rId7" w:history="1">
        <w:r w:rsidRPr="00CA12B3">
          <w:rPr>
            <w:rStyle w:val="Hyperlink"/>
            <w:sz w:val="22"/>
            <w:szCs w:val="22"/>
          </w:rPr>
          <w:t>pero.radovicsu@gmail.com</w:t>
        </w:r>
      </w:hyperlink>
      <w:r w:rsidRPr="00CA12B3">
        <w:rPr>
          <w:sz w:val="22"/>
          <w:szCs w:val="22"/>
        </w:rPr>
        <w:t>.</w:t>
      </w:r>
    </w:p>
    <w:p w:rsidR="003C3AEC" w:rsidRPr="00CA12B3" w:rsidRDefault="00C67207" w:rsidP="00166048">
      <w:pPr>
        <w:pStyle w:val="NoSpacing"/>
      </w:pPr>
      <w:r w:rsidRPr="00CA12B3">
        <w:t xml:space="preserve"> </w:t>
      </w:r>
    </w:p>
    <w:sectPr w:rsidR="003C3AEC" w:rsidRPr="00CA12B3" w:rsidSect="007568D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AF" w:rsidRDefault="00237DAF" w:rsidP="00976FEF">
      <w:r>
        <w:separator/>
      </w:r>
    </w:p>
  </w:endnote>
  <w:endnote w:type="continuationSeparator" w:id="0">
    <w:p w:rsidR="00237DAF" w:rsidRDefault="00237DAF" w:rsidP="009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AF" w:rsidRDefault="00237DAF" w:rsidP="00976FEF">
      <w:r>
        <w:separator/>
      </w:r>
    </w:p>
  </w:footnote>
  <w:footnote w:type="continuationSeparator" w:id="0">
    <w:p w:rsidR="00237DAF" w:rsidRDefault="00237DAF" w:rsidP="0097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CEE"/>
    <w:multiLevelType w:val="hybridMultilevel"/>
    <w:tmpl w:val="A7481A34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651B"/>
    <w:multiLevelType w:val="hybridMultilevel"/>
    <w:tmpl w:val="BB568016"/>
    <w:lvl w:ilvl="0" w:tplc="E666637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77681"/>
    <w:multiLevelType w:val="multilevel"/>
    <w:tmpl w:val="0AF0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61090"/>
    <w:multiLevelType w:val="hybridMultilevel"/>
    <w:tmpl w:val="19CE5A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1788B"/>
    <w:multiLevelType w:val="hybridMultilevel"/>
    <w:tmpl w:val="2B2A71B0"/>
    <w:lvl w:ilvl="0" w:tplc="1616B6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D39BA"/>
    <w:multiLevelType w:val="hybridMultilevel"/>
    <w:tmpl w:val="ABCA0D62"/>
    <w:lvl w:ilvl="0" w:tplc="CB785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830DE"/>
    <w:multiLevelType w:val="hybridMultilevel"/>
    <w:tmpl w:val="F91A1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0E5AD9"/>
    <w:multiLevelType w:val="hybridMultilevel"/>
    <w:tmpl w:val="83968C5C"/>
    <w:lvl w:ilvl="0" w:tplc="CB785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F85830"/>
    <w:multiLevelType w:val="hybridMultilevel"/>
    <w:tmpl w:val="03285284"/>
    <w:lvl w:ilvl="0" w:tplc="71D20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80B2F"/>
    <w:multiLevelType w:val="hybridMultilevel"/>
    <w:tmpl w:val="90ACAAB2"/>
    <w:lvl w:ilvl="0" w:tplc="BC78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07"/>
    <w:rsid w:val="00017C1F"/>
    <w:rsid w:val="00052179"/>
    <w:rsid w:val="0006349D"/>
    <w:rsid w:val="000A51A5"/>
    <w:rsid w:val="000C3832"/>
    <w:rsid w:val="00104466"/>
    <w:rsid w:val="001659D3"/>
    <w:rsid w:val="00166048"/>
    <w:rsid w:val="00173455"/>
    <w:rsid w:val="00181D0D"/>
    <w:rsid w:val="002121C4"/>
    <w:rsid w:val="00237DAF"/>
    <w:rsid w:val="00246775"/>
    <w:rsid w:val="00263ECB"/>
    <w:rsid w:val="003C3AEC"/>
    <w:rsid w:val="003D48F0"/>
    <w:rsid w:val="003F641F"/>
    <w:rsid w:val="00431462"/>
    <w:rsid w:val="004505C8"/>
    <w:rsid w:val="00464F88"/>
    <w:rsid w:val="004A79E6"/>
    <w:rsid w:val="004B377A"/>
    <w:rsid w:val="004B606A"/>
    <w:rsid w:val="005501B1"/>
    <w:rsid w:val="005624F6"/>
    <w:rsid w:val="0058022E"/>
    <w:rsid w:val="005B2BFB"/>
    <w:rsid w:val="005C3C3E"/>
    <w:rsid w:val="00656884"/>
    <w:rsid w:val="006A6B0D"/>
    <w:rsid w:val="006C74F9"/>
    <w:rsid w:val="007028F2"/>
    <w:rsid w:val="007568D4"/>
    <w:rsid w:val="0086088B"/>
    <w:rsid w:val="008B1D2C"/>
    <w:rsid w:val="008F2D1E"/>
    <w:rsid w:val="0093593D"/>
    <w:rsid w:val="00976FEF"/>
    <w:rsid w:val="009A407F"/>
    <w:rsid w:val="009B586D"/>
    <w:rsid w:val="009C3E27"/>
    <w:rsid w:val="009E0764"/>
    <w:rsid w:val="00A303A1"/>
    <w:rsid w:val="00A463C9"/>
    <w:rsid w:val="00A66BEF"/>
    <w:rsid w:val="00AA7861"/>
    <w:rsid w:val="00AD0C3B"/>
    <w:rsid w:val="00B042E7"/>
    <w:rsid w:val="00B0649C"/>
    <w:rsid w:val="00B90F96"/>
    <w:rsid w:val="00C038ED"/>
    <w:rsid w:val="00C23336"/>
    <w:rsid w:val="00C30A6A"/>
    <w:rsid w:val="00C67207"/>
    <w:rsid w:val="00C93942"/>
    <w:rsid w:val="00CA12B3"/>
    <w:rsid w:val="00D12F67"/>
    <w:rsid w:val="00D31713"/>
    <w:rsid w:val="00D938D2"/>
    <w:rsid w:val="00D950CE"/>
    <w:rsid w:val="00D96065"/>
    <w:rsid w:val="00DB4993"/>
    <w:rsid w:val="00DE722F"/>
    <w:rsid w:val="00E07120"/>
    <w:rsid w:val="00E97FCC"/>
    <w:rsid w:val="00ED7C00"/>
    <w:rsid w:val="00F54308"/>
    <w:rsid w:val="00F576BC"/>
    <w:rsid w:val="00F7362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0BDFD-254E-4884-B722-20E6F95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6720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C67207"/>
    <w:rPr>
      <w:rFonts w:ascii="Times New Roman" w:hAnsi="Times New Roman" w:cs="Times New Roman" w:hint="default"/>
      <w:i/>
      <w:iCs/>
    </w:rPr>
  </w:style>
  <w:style w:type="paragraph" w:styleId="ListParagraph">
    <w:name w:val="List Paragraph"/>
    <w:basedOn w:val="Normal"/>
    <w:uiPriority w:val="34"/>
    <w:qFormat/>
    <w:rsid w:val="00C67207"/>
    <w:pPr>
      <w:ind w:left="708"/>
    </w:pPr>
  </w:style>
  <w:style w:type="table" w:styleId="TableGrid">
    <w:name w:val="Table Grid"/>
    <w:basedOn w:val="TableNormal"/>
    <w:rsid w:val="00C67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7207"/>
    <w:rPr>
      <w:b/>
      <w:bCs/>
    </w:rPr>
  </w:style>
  <w:style w:type="paragraph" w:customStyle="1" w:styleId="rvps1">
    <w:name w:val="rvps1"/>
    <w:basedOn w:val="Normal"/>
    <w:rsid w:val="005B2BFB"/>
    <w:rPr>
      <w:sz w:val="24"/>
      <w:szCs w:val="24"/>
    </w:rPr>
  </w:style>
  <w:style w:type="character" w:customStyle="1" w:styleId="Bodytext3">
    <w:name w:val="Body text3"/>
    <w:uiPriority w:val="99"/>
    <w:rsid w:val="005B2BFB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976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FE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76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FEF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A407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o.radovic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Ana Radovic</cp:lastModifiedBy>
  <cp:revision>2</cp:revision>
  <cp:lastPrinted>2025-11-12T10:59:00Z</cp:lastPrinted>
  <dcterms:created xsi:type="dcterms:W3CDTF">2026-01-20T07:46:00Z</dcterms:created>
  <dcterms:modified xsi:type="dcterms:W3CDTF">2026-01-20T07:46:00Z</dcterms:modified>
</cp:coreProperties>
</file>